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74A56" w14:textId="77777777" w:rsidR="007443ED" w:rsidRDefault="007443ED" w:rsidP="007443ED">
      <w:pPr>
        <w:jc w:val="both"/>
        <w:rPr>
          <w:rFonts w:ascii="Times New Roman" w:eastAsia="Times New Roman" w:hAnsi="Times New Roman" w:cs="Times New Roman"/>
          <w:lang w:eastAsia="it-IT"/>
        </w:rPr>
      </w:pPr>
      <w:r>
        <w:rPr>
          <w:rFonts w:ascii="Times New Roman" w:eastAsia="Times New Roman" w:hAnsi="Times New Roman" w:cs="Times New Roman"/>
          <w:lang w:eastAsia="it-IT"/>
        </w:rPr>
        <w:t>STATUTO ARTICOLO 9/I</w:t>
      </w:r>
      <w:bookmarkStart w:id="0" w:name="_GoBack"/>
      <w:bookmarkEnd w:id="0"/>
    </w:p>
    <w:p w14:paraId="6E2B799D" w14:textId="77777777" w:rsidR="007443ED" w:rsidRDefault="007443ED" w:rsidP="007443ED">
      <w:pPr>
        <w:jc w:val="both"/>
        <w:rPr>
          <w:rFonts w:ascii="Times New Roman" w:eastAsia="Times New Roman" w:hAnsi="Times New Roman" w:cs="Times New Roman"/>
          <w:lang w:eastAsia="it-IT"/>
        </w:rPr>
      </w:pPr>
      <w:r w:rsidRPr="007443ED">
        <w:rPr>
          <w:rFonts w:ascii="Times New Roman" w:eastAsia="Times New Roman" w:hAnsi="Times New Roman" w:cs="Times New Roman"/>
          <w:lang w:eastAsia="it-IT"/>
        </w:rPr>
        <w:t xml:space="preserve">COMMISSIONE ELETTORALE NAZIONALE (CEN) – La Commissione elettorale nazionale è composta dai tre candidati che hanno ricevuto il maggior numero di voti nell’apposita votazione del Consiglio nazionale. Nell’eventualità che una posizione divenga scoperta permanentemente, subentrerà il primo dei non eletti e, in mancanza, si provvederà con votazioni da parte del Consiglio. Alla Commissione elettorale nazionale spettano i seguenti compiti: </w:t>
      </w:r>
    </w:p>
    <w:p w14:paraId="14E57AF7" w14:textId="77777777" w:rsidR="007443ED" w:rsidRDefault="007443ED" w:rsidP="007443ED">
      <w:pPr>
        <w:jc w:val="both"/>
        <w:rPr>
          <w:rFonts w:ascii="Times New Roman" w:eastAsia="Times New Roman" w:hAnsi="Times New Roman" w:cs="Times New Roman"/>
          <w:lang w:eastAsia="it-IT"/>
        </w:rPr>
      </w:pPr>
      <w:r w:rsidRPr="007443ED">
        <w:rPr>
          <w:rFonts w:ascii="Times New Roman" w:eastAsia="Times New Roman" w:hAnsi="Times New Roman" w:cs="Times New Roman"/>
          <w:lang w:eastAsia="it-IT"/>
        </w:rPr>
        <w:t xml:space="preserve">a) curare gli adempimenti relativi a votazioni per elezioni e nomine svolte in Assemblea, Referendum e Consiglio nazionale; </w:t>
      </w:r>
    </w:p>
    <w:p w14:paraId="42AB242E" w14:textId="77777777" w:rsidR="007443ED" w:rsidRDefault="007443ED" w:rsidP="007443ED">
      <w:pPr>
        <w:jc w:val="both"/>
        <w:rPr>
          <w:rFonts w:ascii="Times New Roman" w:eastAsia="Times New Roman" w:hAnsi="Times New Roman" w:cs="Times New Roman"/>
          <w:lang w:eastAsia="it-IT"/>
        </w:rPr>
      </w:pPr>
      <w:r w:rsidRPr="007443ED">
        <w:rPr>
          <w:rFonts w:ascii="Times New Roman" w:eastAsia="Times New Roman" w:hAnsi="Times New Roman" w:cs="Times New Roman"/>
          <w:lang w:eastAsia="it-IT"/>
        </w:rPr>
        <w:t xml:space="preserve">b) coordinare, secondo quanto indicato dal regolamento elettorale, e fornire consulenza alle omologhe Commissioni periferiche; </w:t>
      </w:r>
    </w:p>
    <w:p w14:paraId="3A97D95E" w14:textId="77777777" w:rsidR="007443ED" w:rsidRDefault="007443ED" w:rsidP="007443ED">
      <w:pPr>
        <w:jc w:val="both"/>
        <w:rPr>
          <w:rFonts w:ascii="Times New Roman" w:eastAsia="Times New Roman" w:hAnsi="Times New Roman" w:cs="Times New Roman"/>
          <w:lang w:eastAsia="it-IT"/>
        </w:rPr>
      </w:pPr>
      <w:r w:rsidRPr="007443ED">
        <w:rPr>
          <w:rFonts w:ascii="Times New Roman" w:eastAsia="Times New Roman" w:hAnsi="Times New Roman" w:cs="Times New Roman"/>
          <w:lang w:eastAsia="it-IT"/>
        </w:rPr>
        <w:t xml:space="preserve">c) ricevere, controllare e registrare i verbali pervenuti dalle omologhe Commissioni periferiche; </w:t>
      </w:r>
    </w:p>
    <w:p w14:paraId="6E7AD120" w14:textId="77777777" w:rsidR="007443ED" w:rsidRDefault="007443ED" w:rsidP="007443ED">
      <w:pPr>
        <w:jc w:val="both"/>
        <w:rPr>
          <w:rFonts w:ascii="Times New Roman" w:eastAsia="Times New Roman" w:hAnsi="Times New Roman" w:cs="Times New Roman"/>
          <w:lang w:eastAsia="it-IT"/>
        </w:rPr>
      </w:pPr>
      <w:r w:rsidRPr="007443ED">
        <w:rPr>
          <w:rFonts w:ascii="Times New Roman" w:eastAsia="Times New Roman" w:hAnsi="Times New Roman" w:cs="Times New Roman"/>
          <w:lang w:eastAsia="it-IT"/>
        </w:rPr>
        <w:t xml:space="preserve">d) assistere la Presidenza e il Consiglio nazionale nell’emanazione di istruzioni di voto; </w:t>
      </w:r>
    </w:p>
    <w:p w14:paraId="78B59AA1" w14:textId="77777777" w:rsidR="007443ED" w:rsidRPr="007443ED" w:rsidRDefault="007443ED" w:rsidP="007443ED">
      <w:pPr>
        <w:jc w:val="both"/>
        <w:rPr>
          <w:rFonts w:ascii="Times New Roman" w:eastAsia="Times New Roman" w:hAnsi="Times New Roman" w:cs="Times New Roman"/>
          <w:lang w:eastAsia="it-IT"/>
        </w:rPr>
      </w:pPr>
      <w:r w:rsidRPr="007443ED">
        <w:rPr>
          <w:rFonts w:ascii="Times New Roman" w:eastAsia="Times New Roman" w:hAnsi="Times New Roman" w:cs="Times New Roman"/>
          <w:lang w:eastAsia="it-IT"/>
        </w:rPr>
        <w:t>e) assistere il Consiglio nazionale nelle votazioni svolte al suo interno, proclamandone i relativi risultati. I componenti la Commissione eleggono al loro interno Presidente e Segretario</w:t>
      </w:r>
    </w:p>
    <w:p w14:paraId="69FA02CE" w14:textId="77777777" w:rsidR="00C6163A" w:rsidRDefault="00C6163A" w:rsidP="007443ED">
      <w:pPr>
        <w:jc w:val="both"/>
      </w:pPr>
    </w:p>
    <w:sectPr w:rsidR="00C6163A" w:rsidSect="00A145E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ED"/>
    <w:rsid w:val="007443ED"/>
    <w:rsid w:val="00A145EE"/>
    <w:rsid w:val="00C616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19ACD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657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931</Characters>
  <Application>Microsoft Macintosh Word</Application>
  <DocSecurity>0</DocSecurity>
  <Lines>7</Lines>
  <Paragraphs>2</Paragraphs>
  <ScaleCrop>false</ScaleCrop>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2021-02-11T15:19:00Z</dcterms:created>
  <dcterms:modified xsi:type="dcterms:W3CDTF">2021-02-11T15:21:00Z</dcterms:modified>
</cp:coreProperties>
</file>